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IC CURTATONE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P.D.P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 allievi con altri bisogni Educativi Speciali (BES-Dir. Min. 27/10/2012; C.M. n.8 del 6/03/2013 –Dlgs 62 del 13 aprile 2017 “Valutazione e certificazione delle competenze nel 1° ciclo ed Esami di Stato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  <w:color w:val="000000"/>
        </w:rPr>
        <w:t>)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 compilazione del PDP, per la quale si possono utilizzare le griglie allegate,  è effettuata dopo un periodo di osservazione dell'allievo. Il PDP viene deliberato dal Consiglio di classe/Team, firmato dal Dirigente Scolastico, dai docenti e dalla famiglia.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- PLESSO ____________________________________________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- A.S _________________________________________________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- ALUNNO ___________________________________________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C765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LUOGO DI NASCITA_____________________   DATA___________</w:t>
      </w:r>
    </w:p>
    <w:p w:rsidR="0013304E" w:rsidRDefault="00C765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LINGUA MADRE___________________________________________</w:t>
      </w:r>
    </w:p>
    <w:p w:rsidR="0013304E" w:rsidRDefault="00C765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EVENTUALE BILINGUISMO________________________________</w:t>
      </w:r>
    </w:p>
    <w:p w:rsidR="0013304E" w:rsidRDefault="00C765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CLASSE/SEZIONE__________________________________________</w:t>
      </w:r>
    </w:p>
    <w:p w:rsidR="0013304E" w:rsidRDefault="00C765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COORDINATORE DI CLASSE/TEAM_________________________</w:t>
      </w:r>
    </w:p>
    <w:p w:rsidR="0013304E" w:rsidRDefault="00C765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REFERENTE BES DI PLESSO________________________________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-</w:t>
      </w:r>
      <w:r>
        <w:rPr>
          <w:rFonts w:ascii="Calibri" w:eastAsia="Calibri" w:hAnsi="Calibri" w:cs="Calibri"/>
          <w:b/>
          <w:color w:val="000000"/>
          <w:u w:val="single"/>
        </w:rPr>
        <w:t xml:space="preserve">INDIVIDUAZIONE DELLA SITUAZIONE DI BISOGNO       EDUCATIVO SPECIALE DA PARTE DI </w:t>
      </w:r>
      <w:r>
        <w:rPr>
          <w:rFonts w:ascii="Calibri" w:eastAsia="Calibri" w:hAnsi="Calibri" w:cs="Calibri"/>
          <w:b/>
          <w:color w:val="000000"/>
        </w:rPr>
        <w:t>: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3304E" w:rsidRDefault="00C765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SERVIZIO SANITARIO ________________________________</w:t>
      </w:r>
    </w:p>
    <w:p w:rsidR="0013304E" w:rsidRDefault="00C765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DIAGNOSI RILASCIATA DA PRIVATI ___________________</w:t>
      </w:r>
    </w:p>
    <w:p w:rsidR="0013304E" w:rsidRDefault="00C765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CLASSE/SEZIONE-TEAM DOCENTI__________________</w:t>
      </w:r>
    </w:p>
    <w:p w:rsidR="0013304E" w:rsidRDefault="00C765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RELAZIONE (se presente) redatta da ______________________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data _______________________________________________</w:t>
      </w:r>
    </w:p>
    <w:p w:rsidR="0013304E" w:rsidRDefault="00C765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denominazione del disturbo con sigla icd10__________________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4"/>
        <w:gridCol w:w="1922"/>
        <w:gridCol w:w="540"/>
        <w:gridCol w:w="2492"/>
      </w:tblGrid>
      <w:tr w:rsidR="0013304E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DIAGNOSI SPECIALISTICA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(dati rilevabili, se presenti, nella diagnosi)</w:t>
            </w:r>
          </w:p>
        </w:tc>
        <w:tc>
          <w:tcPr>
            <w:tcW w:w="4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OSSERVAZIONE IN CLASSE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(dati rilevati direttamente dall'insegnante. Selezionare la casella sostituendo□con il simbolo </w:t>
            </w:r>
            <w:r>
              <w:rPr>
                <w:rFonts w:ascii="Wingdings 2" w:eastAsia="Wingdings 2" w:hAnsi="Wingdings 2" w:cs="Wingdings 2"/>
                <w:color w:val="000000"/>
              </w:rPr>
              <w:t>☒</w:t>
            </w:r>
            <w:r>
              <w:rPr>
                <w:rFonts w:ascii="Calibri" w:eastAsia="Calibri" w:hAnsi="Calibri" w:cs="Calibri"/>
                <w:color w:val="000000"/>
              </w:rPr>
              <w:t xml:space="preserve">  o X)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LETTURA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LETTURA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VELOCITA'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Molto lenta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Lenta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Scorrevole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CORRETTEZZA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Adeguata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Non adeguata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(ad esempio        confonde/inverte/ sostituisce/omette lettere o sillabe)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COMPRENSIONE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Scarsa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□Essenziale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□Globale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□Completa - analitica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SCRITTURA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SCRITTURA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SOTTO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DETTATURA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Corretta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Poco corretta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Scorretta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TIPOLOGIA DI ERRORI: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Fonologici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Non fonologici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Fonetici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PRODUZIONE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AUTONOMA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ADERENZA CONSEGNA:</w:t>
            </w:r>
          </w:p>
          <w:p w:rsidR="0013304E" w:rsidRDefault="00C765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□Talvolta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□Mai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CORRETTA STRUTTURA MORFO-SINTATTICA: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Talvolta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CORRETTA STRUTTURA TESTUALE (narrativo, descrittivo, regolativo...):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Spesso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Talvolta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Mai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CORRETTEZZA ORTOGRAFICA: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□Adeguata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Parziale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Non adeguata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PUNTEGGIATURA: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Adeguata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Parziale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Non adeguata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ALTRO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PROPRIETA' LINGUISTICA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PROPRIETA' LINGUISTICA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nella strutturazione della frase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nel reperimento lessicale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nell'esposizione orale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GRAFIA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GRAFIA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LEGGIBILE: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SI'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Poco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TRATTO: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Premuto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Leggero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Ripassato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Incerto</w:t>
            </w:r>
          </w:p>
        </w:tc>
      </w:tr>
      <w:tr w:rsidR="0013304E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2550"/>
        <w:gridCol w:w="2410"/>
      </w:tblGrid>
      <w:tr w:rsidR="0013304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CALCOLO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CALCOLO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visuo – spaziali (ad es. quantificazione automatizzata)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Spesso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Talvolta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Mai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Recupero di fatti numerici (es. tabelline)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 Raggiunto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Parziale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Non raggiunto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Automatizzazione dell'algoritmo procedurale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Raggiunto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Parziale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 raggiunto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Errori di processamento numerico (negli aspetti cardinali e ordinali e nella corrispondenza tra numero e quantità)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Talvolta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Uso degli algoritmi di base del calcolo (scritto e a mente)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Adeguato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Parziale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 adeguato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Capacità di problem solving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Adeguata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Parziale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 adeguata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Comprensione del testo di un problema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Adeguata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Parziale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 adeguata</w:t>
            </w:r>
          </w:p>
        </w:tc>
      </w:tr>
      <w:tr w:rsidR="0013304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9672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40"/>
        <w:gridCol w:w="4748"/>
        <w:gridCol w:w="68"/>
        <w:gridCol w:w="4774"/>
        <w:gridCol w:w="42"/>
      </w:tblGrid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APPRENDIMENTO  DELLE  LINGUE  STRANIERE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(solo scuola secondaria)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Pronuncia difficoltosa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Talvolta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di acquisizione degli automatismi grammaticali di base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Talvolta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nella scrittura (copiare dalla lavagna)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Talvolta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nella scrittura autonoma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Talvolta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  <w:p w:rsidR="0013304E" w:rsidRDefault="001330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nell'acquisizione del nuovo lessico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Spesso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Talvolta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Differenze tra comprensione del testo scritto e orale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Notevoli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Poche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tra produzione scritta e orale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Notevoli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Poche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13304E">
        <w:trPr>
          <w:gridAfter w:val="1"/>
          <w:wAfter w:w="42" w:type="dxa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ALTRE  CARATTERISTICHE DEL PROCESSO DI APPRENDIMENTO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DATI RILEVABILI, SE PRESENTI, NELLA DIAGNOSI</w:t>
            </w: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OSSERVAZIONE IN CLASSE</w:t>
            </w:r>
            <w:r>
              <w:rPr>
                <w:rFonts w:ascii="Calibri" w:eastAsia="Calibri" w:hAnsi="Calibri" w:cs="Calibri"/>
                <w:color w:val="000000"/>
              </w:rPr>
              <w:t xml:space="preserve"> ( DATI RILEVATI DIRETTAMENTE DAGLI INSEGNANTI)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MEMORIA</w:t>
            </w: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MEMORIA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Difficoltà nel memorizzare: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Categorizzazioni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Formule, strutture grammaticali, algoritmi (tabelline, nomi, date …)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Sequenze e procedure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ATTENZIONE</w:t>
            </w: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ATTENZIONE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Attenzione visuo–spaziale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□Attenzione selettiva (</w:t>
            </w:r>
            <w:r>
              <w:rPr>
                <w:rFonts w:ascii="Calibri" w:eastAsia="Calibri" w:hAnsi="Calibri" w:cs="Calibri"/>
                <w:i/>
                <w:color w:val="000000"/>
              </w:rPr>
              <w:t>capacità di focalizzare il sistema percettivo sull'informazione rilevante, ignorando altre informazioni irrilevanti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Attenzione intensiva (</w:t>
            </w:r>
            <w:r>
              <w:rPr>
                <w:rFonts w:ascii="Calibri" w:eastAsia="Calibri" w:hAnsi="Calibri" w:cs="Calibri"/>
                <w:i/>
                <w:color w:val="000000"/>
              </w:rPr>
              <w:t>capacità di orientare le risorse attentive in funzione del compito, mantenendo l'attenzione per tempi prolungati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AFFATICABILITA'</w:t>
            </w: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AFFATICABILITA'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Sì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Poca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PRASSIE</w:t>
            </w: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PRASSIE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di esecuzione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di pianificazione</w:t>
            </w:r>
          </w:p>
          <w:p w:rsidR="0013304E" w:rsidRDefault="00C76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Difficoltà di programmazione e progettazione</w:t>
            </w:r>
          </w:p>
        </w:tc>
      </w:tr>
      <w:tr w:rsidR="0013304E">
        <w:trPr>
          <w:gridAfter w:val="1"/>
          <w:wAfter w:w="42" w:type="dxa"/>
        </w:trPr>
        <w:tc>
          <w:tcPr>
            <w:tcW w:w="4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CARATTERISTICHE   DEL  COMPORTAMENTO</w:t>
            </w:r>
          </w:p>
        </w:tc>
      </w:tr>
      <w:tr w:rsidR="0013304E">
        <w:tc>
          <w:tcPr>
            <w:tcW w:w="34" w:type="dxa"/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"/>
        <w:gridCol w:w="8625"/>
      </w:tblGrid>
      <w:tr w:rsidR="0013304E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QUADRO  RIASSUNTIVO DELLE MISURE DISPENSATIVE E DEGLI STRUMENTI COMPENSATIVI – parametri e criteri per la verifica/valutazione</w:t>
            </w: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MISURE DISPENSATIVE E INTERVENTI DI PERSONALIZZAZIONE  BARRARE  LE  MISURE  UTILIZZATE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SOSTITUENDO □ CON IL SIMBOLO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o X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dalla lettura ad alta voce in classe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dall'uso dei quattro caratteri di scrittura nelle prime fasi dell'apprendimento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dall'uso del corsivo e dello stampato minuscolo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dalla scrittura sotto dettatura di testi e/o appunti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 ricopiare testi o espressioni matematiche dalla lavagna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dallo studio mnemonico delle tabelline, delle forme verbali, delle poesie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Riduzione delle consegne senza modificare gli obiettivi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 un eccessivo carico di compiti con riadattamento e riduzione delle pagine da studiare, senza modificare gli obiettivi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dalla sovrapposizione di compiti e interrogazioni di più materie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Accordo sulle modalità e i tempi delle verifiche scritte con possibilità di utilizzare supporti multimediali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Accordo sui tempi e sulle modalità delle interrogazioni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Nelle verifiche, riduzione e adattamento del numero degli esercizi senza modificare gli obiettivi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Nelle verifiche scritte, utilizzo di domande a risposta multipla (con possibilità di completamento e/o arricchimento con una discussione orale); riduzione al minimo delle domande a risposta aperta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Parziale sostituzione o completamento delle verifiche scritte con prove orali, consentendo l'uso di schemi riadattati e/o mappe durante l'interrogazione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Controllo, da parte dei docenti, della gestione del diario (corretta trascrizione di compiti/avvisi)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Valutazione dei procedimenti e non dei calcoli nella risoluzione dei problemi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Valutazione del contenuto e non degli errori ortografici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Altro …....................................................................................................................</w:t>
            </w:r>
          </w:p>
        </w:tc>
      </w:tr>
      <w:tr w:rsidR="0013304E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STRUMENTI  COMPENSATIVI</w:t>
            </w:r>
          </w:p>
          <w:p w:rsidR="0013304E" w:rsidRDefault="0013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computer e tablet (possibilmente con stampante)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del registratore digitale o di altri strumenti di registrazione per uso personale concordati con i docenti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ausili per il calcolo (tavola pitagorica, linea dei numeri...) ed eventualmente della calcolatrice con foglio di calcolo (possibilmente calcolatrice vocale)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schemi, tabelle, mappe e diagrammi di flusso come supporto durante i compiti e le verifiche scritte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formulari e di schemi e/o mappe delle varie discipline scientifiche come supporto durante i compiti e le verifiche scritte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mappe e schemi durante le interrogazioni per facilitare il recupero delle informazioni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testi semplificati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Integrazione dei libri di testo con appunti su supporto registrato, digitalizzato o cartaceo stampato, sintesi vocale, mappe, schemi, formulari ...</w:t>
            </w:r>
          </w:p>
        </w:tc>
      </w:tr>
      <w:tr w:rsidR="0013304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8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04E" w:rsidRDefault="00C7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Altro …...................................................................................................................</w:t>
            </w:r>
          </w:p>
        </w:tc>
      </w:tr>
    </w:tbl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INDICAZIONI  GENERALI  PER  LA  VERIFICA/VALUTAZIONE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PROVE SCRITTE: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Utilizzare prove V/F, scelte multiple, completamento;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Predisporre verifiche accessibili, brevi, strutturate, scalari;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Facilitare la decodifica della consegna e del testo;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Programmare e concordare con l'alunno le verifiche;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Utilizzare mediatori didattici durante le interrogazioni (mappe, schemi, immagini)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Presentare eventuale testo della verifica in formato digitale e/o stampato maiuscolo;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Prevedere lettura del testo della verifica scritta da parte dell'insegnante o tutor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Apportare riduzione/selezione della quantità di esercizi nelle verifiche scritte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Programmare tempi più lunghi per l'esecuzione delle prove (non in sede d'esame)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Altro …...............................................................................................................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PROVE ORALI: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Gestione dei tempi nelle verifiche orali;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Valorizzazione del contenuto nell'esposizione orale (esperienze personali, storie ecc.) tenendo conto di eventuali difficoltà espositive;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Prevedere verifiche orali a compensazione di quelle scritte ove necessario.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VALUTAZIONE: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Valutare per formare: valorizzare il processo di apprendimento dell'allievo e non valutare solo il prodotto/risultato;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Valutare tenendo conto maggiormente del contenuto che della forma;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Altro …..........................................................................................................................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PATTO  EDUCATIVO  CONCORDATO  CON  LA  FAMIGLIA  DELL'ALUNNO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Attività scolastiche personalizzate programmate: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recupero, di consolidamento e/o di potenziamento;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classi aperte;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gruppo e/o a coppie;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recupero/sostegno linguistico con operatori esterni alla scuola;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supporto nello svolgimento dei compiti in orario pomeridiano;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tutoring da parte dei compagni di classe;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apprendimento cooperativo;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utilizzo degli strumenti compensativi e delle misure dispensative;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Altro …...............................................................................................................................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Strumenti e supporti nel lavoro a casa: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testi semplificati e/o ridotti;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schemi e mappe;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intervento di un tutor privato;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intervento di un famigliare;</w:t>
      </w:r>
    </w:p>
    <w:p w:rsidR="0013304E" w:rsidRDefault="00C76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altro ….............................................................................................................................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Strategie metodologiche e didattiche</w:t>
      </w: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Gli insegnanti, per stimolare l'autostima ed evitare frustrazioni, opereranno ponendo particolare attenzione alle specifiche difficoltà, affinché l'alunno/a sia messo/a in condizione di raggiungere il successo formativo. A tale scopo favoriranno l'attivazione degli strumenti compensativi e delle misure dispensative che ritengono adeguati. In caso di DAD/DDI si ricorda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di </w:t>
      </w:r>
      <w:r>
        <w:rPr>
          <w:rFonts w:ascii="Calibri" w:eastAsia="Calibri" w:hAnsi="Calibri" w:cs="Calibri"/>
        </w:rPr>
        <w:t>concordare  il carico di lavoro giornaliero da assegnare e di potenziare le attività con brevi videolezioni asincrone (da caricare sul registro elettronico per essere riascoltate).</w:t>
      </w:r>
    </w:p>
    <w:p w:rsidR="006B4A21" w:rsidRDefault="006B4A21">
      <w:pPr>
        <w:suppressAutoHyphens w:val="0"/>
        <w:autoSpaceDN/>
        <w:textAlignment w:val="auto"/>
        <w:rPr>
          <w:rFonts w:ascii="Calibri" w:eastAsia="Calibri" w:hAnsi="Calibri" w:cs="Calibri"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6"/>
          <w:szCs w:val="26"/>
        </w:rPr>
        <w:br w:type="page"/>
      </w:r>
    </w:p>
    <w:p w:rsidR="006B4A21" w:rsidRPr="006B4A21" w:rsidRDefault="006B4A21" w:rsidP="006B4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17365D" w:themeColor="text2" w:themeShade="BF"/>
          <w:sz w:val="26"/>
          <w:szCs w:val="26"/>
        </w:rPr>
      </w:pPr>
      <w:r w:rsidRPr="006B4A21">
        <w:rPr>
          <w:rFonts w:ascii="Calibri" w:eastAsia="Calibri" w:hAnsi="Calibri" w:cs="Calibri"/>
          <w:color w:val="17365D" w:themeColor="text2" w:themeShade="BF"/>
          <w:sz w:val="26"/>
          <w:szCs w:val="26"/>
        </w:rPr>
        <w:lastRenderedPageBreak/>
        <w:t xml:space="preserve">NOME COGNOME ALUNNO ____________________________ </w:t>
      </w:r>
    </w:p>
    <w:p w:rsidR="006B4A21" w:rsidRPr="006B4A21" w:rsidRDefault="006B4A21" w:rsidP="006B4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17365D" w:themeColor="text2" w:themeShade="BF"/>
          <w:sz w:val="26"/>
          <w:szCs w:val="26"/>
        </w:rPr>
      </w:pPr>
      <w:r w:rsidRPr="006B4A21">
        <w:rPr>
          <w:rFonts w:ascii="Calibri" w:eastAsia="Calibri" w:hAnsi="Calibri" w:cs="Calibri"/>
          <w:color w:val="17365D" w:themeColor="text2" w:themeShade="BF"/>
          <w:sz w:val="26"/>
          <w:szCs w:val="26"/>
        </w:rPr>
        <w:t>CLASSE __________  PLESSO ___________________________</w:t>
      </w:r>
    </w:p>
    <w:p w:rsidR="006B4A21" w:rsidRDefault="006B4A21" w:rsidP="006B4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6B4A21" w:rsidRDefault="006B4A21" w:rsidP="006B4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 DEI DOCENTI</w:t>
      </w: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B4A21" w:rsidTr="0029149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COGNOME NOME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DISCIPLINA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</w:t>
            </w: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B4A21" w:rsidTr="0029149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A21" w:rsidRDefault="006B4A21" w:rsidP="0029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B4A21" w:rsidRDefault="006B4A21" w:rsidP="006B4A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13304E" w:rsidRDefault="00C76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Le parti coinvolte si impegnano a rispettare quanto condiviso e concordato, nel presente PDP per alunni BES, per il successo formativo dell'alunno.</w:t>
      </w:r>
    </w:p>
    <w:p w:rsidR="006B4A21" w:rsidRDefault="00C7654A">
      <w:pPr>
        <w:pStyle w:val="Titolo6"/>
        <w:rPr>
          <w:rFonts w:ascii="Calibri" w:eastAsia="Calibri" w:hAnsi="Calibri" w:cs="Calibri"/>
          <w:b w:val="0"/>
          <w:sz w:val="21"/>
          <w:szCs w:val="21"/>
        </w:rPr>
      </w:pPr>
      <w:r>
        <w:rPr>
          <w:rFonts w:ascii="Calibri" w:eastAsia="Calibri" w:hAnsi="Calibri" w:cs="Calibri"/>
          <w:b w:val="0"/>
          <w:sz w:val="21"/>
          <w:szCs w:val="21"/>
        </w:rPr>
        <w:t>I genitori:________________________________________</w:t>
      </w:r>
    </w:p>
    <w:p w:rsidR="0013304E" w:rsidRDefault="00C7654A">
      <w:pPr>
        <w:pStyle w:val="Titolo6"/>
        <w:rPr>
          <w:rFonts w:ascii="Calibri" w:eastAsia="Calibri" w:hAnsi="Calibri" w:cs="Calibri"/>
          <w:b w:val="0"/>
          <w:sz w:val="21"/>
          <w:szCs w:val="21"/>
        </w:rPr>
      </w:pPr>
      <w:r>
        <w:rPr>
          <w:rFonts w:ascii="Calibri" w:eastAsia="Calibri" w:hAnsi="Calibri" w:cs="Calibri"/>
          <w:b w:val="0"/>
          <w:sz w:val="21"/>
          <w:szCs w:val="21"/>
        </w:rPr>
        <w:t xml:space="preserve">                                 </w:t>
      </w:r>
      <w:r w:rsidR="006B4A21">
        <w:rPr>
          <w:rFonts w:ascii="Calibri" w:eastAsia="Calibri" w:hAnsi="Calibri" w:cs="Calibri"/>
          <w:b w:val="0"/>
          <w:sz w:val="21"/>
          <w:szCs w:val="21"/>
        </w:rPr>
        <w:t xml:space="preserve">             IL DIRIGENTE SCOLASTICO</w:t>
      </w:r>
    </w:p>
    <w:p w:rsidR="006B4A21" w:rsidRPr="006B4A21" w:rsidRDefault="006B4A21" w:rsidP="006B4A21">
      <w:pPr>
        <w:ind w:left="5760"/>
        <w:rPr>
          <w:rFonts w:asciiTheme="minorHAnsi" w:eastAsia="Calibri" w:hAnsiTheme="minorHAnsi" w:cstheme="minorHAnsi"/>
          <w:sz w:val="20"/>
          <w:szCs w:val="20"/>
          <w:lang w:eastAsia="ar-SA" w:bidi="ar-SA"/>
        </w:rPr>
      </w:pPr>
      <w:r w:rsidRPr="006B4A21">
        <w:rPr>
          <w:rFonts w:asciiTheme="minorHAnsi" w:eastAsia="Calibri" w:hAnsiTheme="minorHAnsi" w:cstheme="minorHAnsi"/>
          <w:sz w:val="20"/>
          <w:szCs w:val="20"/>
          <w:lang w:eastAsia="ar-SA" w:bidi="ar-SA"/>
        </w:rPr>
        <w:t xml:space="preserve">      </w:t>
      </w:r>
      <w:r>
        <w:rPr>
          <w:rFonts w:asciiTheme="minorHAnsi" w:eastAsia="Calibri" w:hAnsiTheme="minorHAnsi" w:cstheme="minorHAnsi"/>
          <w:sz w:val="20"/>
          <w:szCs w:val="20"/>
          <w:lang w:eastAsia="ar-SA" w:bidi="ar-SA"/>
        </w:rPr>
        <w:t xml:space="preserve">       </w:t>
      </w:r>
      <w:r w:rsidRPr="006B4A21">
        <w:rPr>
          <w:rFonts w:asciiTheme="minorHAnsi" w:eastAsia="Calibri" w:hAnsiTheme="minorHAnsi" w:cstheme="minorHAnsi"/>
          <w:sz w:val="20"/>
          <w:szCs w:val="20"/>
          <w:lang w:eastAsia="ar-SA" w:bidi="ar-SA"/>
        </w:rPr>
        <w:t xml:space="preserve">  Prof. Galani Daniele</w:t>
      </w:r>
    </w:p>
    <w:p w:rsidR="0013304E" w:rsidRDefault="006B4A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7654A">
        <w:t>____________________</w:t>
      </w:r>
    </w:p>
    <w:p w:rsidR="0013304E" w:rsidRDefault="00C7654A" w:rsidP="006B4A21">
      <w:pPr>
        <w:pStyle w:val="Titolo6"/>
        <w:numPr>
          <w:ilvl w:val="0"/>
          <w:numId w:val="0"/>
        </w:numPr>
        <w:rPr>
          <w:rFonts w:ascii="Calibri" w:eastAsia="Calibri" w:hAnsi="Calibri" w:cs="Calibri"/>
          <w:b w:val="0"/>
          <w:sz w:val="16"/>
          <w:szCs w:val="16"/>
        </w:rPr>
      </w:pPr>
      <w:bookmarkStart w:id="1" w:name="_GoBack"/>
      <w:bookmarkEnd w:id="1"/>
      <w:r>
        <w:rPr>
          <w:rFonts w:ascii="Calibri" w:eastAsia="Calibri" w:hAnsi="Calibri" w:cs="Calibri"/>
          <w:b w:val="0"/>
          <w:sz w:val="20"/>
          <w:szCs w:val="20"/>
        </w:rPr>
        <w:t>Data</w:t>
      </w:r>
      <w:r>
        <w:rPr>
          <w:rFonts w:ascii="Calibri" w:eastAsia="Calibri" w:hAnsi="Calibri" w:cs="Calibri"/>
          <w:b w:val="0"/>
          <w:sz w:val="16"/>
          <w:szCs w:val="16"/>
        </w:rPr>
        <w:t>,_______________________________</w:t>
      </w:r>
    </w:p>
    <w:p w:rsidR="0013304E" w:rsidRDefault="0013304E">
      <w:pPr>
        <w:rPr>
          <w:rFonts w:ascii="Calibri" w:eastAsia="Calibri" w:hAnsi="Calibri" w:cs="Calibri"/>
        </w:rPr>
      </w:pPr>
    </w:p>
    <w:p w:rsidR="006B4A21" w:rsidRDefault="006B4A21">
      <w:pPr>
        <w:rPr>
          <w:rFonts w:ascii="Calibri" w:eastAsia="Calibri" w:hAnsi="Calibri" w:cs="Calibri"/>
        </w:rPr>
      </w:pPr>
    </w:p>
    <w:p w:rsidR="006B4A21" w:rsidRDefault="006B4A21">
      <w:pPr>
        <w:rPr>
          <w:rFonts w:ascii="Calibri" w:eastAsia="Calibri" w:hAnsi="Calibri" w:cs="Calibri"/>
        </w:rPr>
      </w:pPr>
    </w:p>
    <w:p w:rsidR="0013304E" w:rsidRDefault="00C7654A">
      <w:pPr>
        <w:rPr>
          <w:rFonts w:ascii="Calibri" w:eastAsia="Calibri" w:hAnsi="Calibri" w:cs="Calibri"/>
          <w:b/>
          <w:color w:val="1F4E79"/>
        </w:rPr>
      </w:pPr>
      <w:r>
        <w:rPr>
          <w:rFonts w:ascii="Calibri" w:eastAsia="Calibri" w:hAnsi="Calibri" w:cs="Calibri"/>
          <w:b/>
          <w:color w:val="1F4E79"/>
        </w:rPr>
        <w:t>Approvato con delibera del consiglio di classe</w:t>
      </w:r>
      <w:r w:rsidR="006B4A21">
        <w:rPr>
          <w:rFonts w:ascii="Calibri" w:eastAsia="Calibri" w:hAnsi="Calibri" w:cs="Calibri"/>
          <w:b/>
          <w:color w:val="1F4E79"/>
        </w:rPr>
        <w:t xml:space="preserve"> o</w:t>
      </w:r>
      <w:r>
        <w:rPr>
          <w:rFonts w:ascii="Calibri" w:eastAsia="Calibri" w:hAnsi="Calibri" w:cs="Calibri"/>
          <w:b/>
          <w:color w:val="1F4E79"/>
        </w:rPr>
        <w:t xml:space="preserve"> nella programmazione di team del ………………………</w:t>
      </w: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13304E" w:rsidRDefault="00133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13304E">
      <w:footerReference w:type="default" r:id="rId8"/>
      <w:pgSz w:w="11906" w:h="16838"/>
      <w:pgMar w:top="70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1E" w:rsidRDefault="00C7654A">
      <w:r>
        <w:separator/>
      </w:r>
    </w:p>
  </w:endnote>
  <w:endnote w:type="continuationSeparator" w:id="0">
    <w:p w:rsidR="001B771E" w:rsidRDefault="00C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4E" w:rsidRDefault="00C76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4A21">
      <w:rPr>
        <w:noProof/>
        <w:color w:val="000000"/>
      </w:rPr>
      <w:t>9</w:t>
    </w:r>
    <w:r>
      <w:rPr>
        <w:color w:val="000000"/>
      </w:rPr>
      <w:fldChar w:fldCharType="end"/>
    </w:r>
  </w:p>
  <w:p w:rsidR="0013304E" w:rsidRDefault="001330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1E" w:rsidRDefault="00C7654A">
      <w:r>
        <w:separator/>
      </w:r>
    </w:p>
  </w:footnote>
  <w:footnote w:type="continuationSeparator" w:id="0">
    <w:p w:rsidR="001B771E" w:rsidRDefault="00C7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B7F"/>
    <w:multiLevelType w:val="multilevel"/>
    <w:tmpl w:val="C4846DEA"/>
    <w:lvl w:ilvl="0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57B5F"/>
    <w:multiLevelType w:val="multilevel"/>
    <w:tmpl w:val="9D58BDD8"/>
    <w:lvl w:ilvl="0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391643"/>
    <w:multiLevelType w:val="multilevel"/>
    <w:tmpl w:val="543E5880"/>
    <w:lvl w:ilvl="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="SimSun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2A308B"/>
    <w:multiLevelType w:val="multilevel"/>
    <w:tmpl w:val="F3A0C05C"/>
    <w:lvl w:ilvl="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4E"/>
    <w:rsid w:val="0013304E"/>
    <w:rsid w:val="001B771E"/>
    <w:rsid w:val="006B4A21"/>
    <w:rsid w:val="00C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E946-0E1C-4242-B6F7-4EAF923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51E70"/>
    <w:pPr>
      <w:widowControl/>
      <w:numPr>
        <w:ilvl w:val="5"/>
        <w:numId w:val="2"/>
      </w:numPr>
      <w:suppressAutoHyphens w:val="0"/>
      <w:autoSpaceDN/>
      <w:spacing w:before="240" w:after="60"/>
      <w:textAlignment w:val="auto"/>
      <w:outlineLvl w:val="5"/>
    </w:pPr>
    <w:rPr>
      <w:b/>
      <w:bCs/>
      <w:kern w:val="0"/>
      <w:sz w:val="22"/>
      <w:szCs w:val="22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cs="Mangal"/>
      <w:szCs w:val="21"/>
    </w:rPr>
  </w:style>
  <w:style w:type="character" w:customStyle="1" w:styleId="Titolo6Carattere">
    <w:name w:val="Titolo 6 Carattere"/>
    <w:basedOn w:val="Carpredefinitoparagrafo"/>
    <w:link w:val="Titolo6"/>
    <w:semiHidden/>
    <w:rsid w:val="00351E70"/>
    <w:rPr>
      <w:rFonts w:eastAsia="Times New Roman" w:cs="Times New Roman"/>
      <w:b/>
      <w:bCs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C6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C64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n+kmFo1BgMwKCtpb0+ClNwTEg==">AMUW2mWVoFv/FrFo4dRPavIk1kQsc35bep0jUk2HjX58L+WQHKCZvw1raXPAkTJSdfmdXAzPUSLTJ3DKcjR/SBubw9EoMlI2FNdxKb5P0f1fws5qVparOAIGIL4E3nDa2rzu5fXoh8g8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Peri</dc:creator>
  <cp:lastModifiedBy>Marisa Brunello</cp:lastModifiedBy>
  <cp:revision>2</cp:revision>
  <dcterms:created xsi:type="dcterms:W3CDTF">2022-10-21T07:10:00Z</dcterms:created>
  <dcterms:modified xsi:type="dcterms:W3CDTF">2022-10-21T07:10:00Z</dcterms:modified>
</cp:coreProperties>
</file>